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Балее </w:t>
      </w:r>
      <w:r>
        <w:rPr>
          <w:sz w:val="28"/>
        </w:rPr>
        <w:t>суд конфисковал у местного жителя мотоцикл за повторное управление им в состоянии опьянения</w:t>
      </w:r>
    </w:p>
    <w:p w14:paraId="04000000">
      <w:pPr>
        <w:widowControl w:val="1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Балейская</w:t>
      </w:r>
      <w:r>
        <w:rPr>
          <w:sz w:val="28"/>
        </w:rPr>
        <w:t xml:space="preserve"> межрайонная прокуратура поддержала в суде государственное обвинение по уголовному делу в отношении 38-летнего жителя г. Балей</w:t>
      </w:r>
      <w:r>
        <w:rPr>
          <w:sz w:val="28"/>
        </w:rPr>
        <w:t xml:space="preserve"> </w:t>
      </w:r>
      <w:r>
        <w:rPr>
          <w:sz w:val="28"/>
        </w:rPr>
        <w:t>Балейского</w:t>
      </w:r>
      <w:r>
        <w:rPr>
          <w:sz w:val="28"/>
        </w:rPr>
        <w:t xml:space="preserve"> района. Он признан виновным по ч. 1 ст. 264.1 УК РФ (управление автомобилем лицом, находящимся в состоянии опьянения, будучи подвергнутым административному наказанию за управление транспортным средством в состоянии опьянения).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Суд установил, что в августе 2025 года мужчина, употребив спиртные напитки, двигался на мотоцикле марки «Кингстон»</w:t>
      </w:r>
      <w:r>
        <w:rPr>
          <w:sz w:val="28"/>
        </w:rPr>
        <w:t xml:space="preserve"> по улице в                                     г. Балей, где был остановлен сотрудниками полиции</w:t>
      </w:r>
      <w:r>
        <w:rPr>
          <w:sz w:val="28"/>
        </w:rPr>
        <w:t>, выявившими у него состояние опьянения. Ранее мужчина уже привлекался к административной ответственности за вождение в нетрезвом состоянии.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С учетом смягчающих обстоятельств </w:t>
      </w:r>
      <w:r>
        <w:rPr>
          <w:sz w:val="28"/>
        </w:rPr>
        <w:t>Балейский</w:t>
      </w:r>
      <w:r>
        <w:rPr>
          <w:sz w:val="28"/>
        </w:rPr>
        <w:t xml:space="preserve"> городской суд назначил подсудимому наказание в виде 300 часов обязательных работ, а также лишил его права управления авто на 2 года 6 месяцев.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Мотоцикл марки «Кингстон»</w:t>
      </w:r>
      <w:r>
        <w:rPr>
          <w:sz w:val="28"/>
        </w:rPr>
        <w:t xml:space="preserve"> конфискован в доход государства.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Приговор вступил в законную силу.</w:t>
      </w:r>
      <w:bookmarkStart w:id="1" w:name="_GoBack"/>
      <w:bookmarkEnd w:id="1"/>
    </w:p>
    <w:p w14:paraId="0A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0B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0C000000">
      <w:pPr>
        <w:pStyle w:val="Style_2"/>
        <w:widowControl w:val="1"/>
        <w:spacing w:after="0" w:line="240" w:lineRule="exact"/>
        <w:ind/>
        <w:jc w:val="both"/>
        <w:rPr>
          <w:sz w:val="28"/>
        </w:rPr>
      </w:pPr>
    </w:p>
    <w:p w14:paraId="0D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  <w:r>
        <w:rPr>
          <w:i w:val="1"/>
          <w:sz w:val="28"/>
        </w:rPr>
        <w:t xml:space="preserve">         Информацию подготовил помощник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Балейского</w:t>
      </w:r>
      <w:r>
        <w:rPr>
          <w:i w:val="1"/>
          <w:sz w:val="28"/>
        </w:rPr>
        <w:t xml:space="preserve"> межрайонного прокурора</w:t>
      </w:r>
      <w:r>
        <w:rPr>
          <w:i w:val="1"/>
          <w:sz w:val="28"/>
        </w:rPr>
        <w:t xml:space="preserve"> Арюна Нимацыренова</w:t>
      </w:r>
    </w:p>
    <w:p w14:paraId="0E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0F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10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11000000">
      <w:pPr>
        <w:pStyle w:val="Style_2"/>
        <w:widowControl w:val="1"/>
        <w:spacing w:after="0" w:line="240" w:lineRule="exact"/>
        <w:ind/>
        <w:jc w:val="both"/>
        <w:rPr>
          <w:i w:val="1"/>
          <w:sz w:val="28"/>
        </w:rPr>
      </w:pPr>
    </w:p>
    <w:p w14:paraId="12000000">
      <w:pPr>
        <w:pStyle w:val="Style_2"/>
        <w:widowControl w:val="1"/>
        <w:spacing w:after="0"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3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3_ch"/>
    <w:link w:val="Style_7"/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3"/>
    <w:link w:val="Style_12_ch"/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2" w:type="paragraph">
    <w:name w:val="Body Text"/>
    <w:basedOn w:val="Style_3"/>
    <w:link w:val="Style_2_ch"/>
    <w:pPr>
      <w:widowControl w:val="1"/>
      <w:spacing w:after="140" w:line="276" w:lineRule="auto"/>
      <w:ind/>
    </w:pPr>
  </w:style>
  <w:style w:styleId="Style_2_ch" w:type="character">
    <w:name w:val="Body Text"/>
    <w:basedOn w:val="Style_3_ch"/>
    <w:link w:val="Style_2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16"/>
    <w:next w:val="Style_2"/>
    <w:link w:val="Style_15_ch"/>
    <w:uiPriority w:val="9"/>
    <w:qFormat/>
    <w:pPr>
      <w:keepNext w:val="1"/>
      <w:widowControl w:val="1"/>
      <w:spacing w:after="120" w:before="240"/>
      <w:ind/>
      <w:contextualSpacing w:val="0"/>
      <w:outlineLvl w:val="0"/>
    </w:pPr>
    <w:rPr>
      <w:rFonts w:ascii="Liberation Serif" w:hAnsi="Liberation Serif"/>
      <w:b w:val="1"/>
      <w:spacing w:val="0"/>
      <w:sz w:val="48"/>
    </w:rPr>
  </w:style>
  <w:style w:styleId="Style_15_ch" w:type="character">
    <w:name w:val="heading 1"/>
    <w:basedOn w:val="Style_16_ch"/>
    <w:link w:val="Style_15"/>
    <w:rPr>
      <w:rFonts w:ascii="Liberation Serif" w:hAnsi="Liberation Serif"/>
      <w:b w:val="1"/>
      <w:spacing w:val="0"/>
      <w:sz w:val="4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Title"/>
    <w:basedOn w:val="Style_3"/>
    <w:next w:val="Style_3"/>
    <w:link w:val="Style_16_ch"/>
    <w:uiPriority w:val="10"/>
    <w:qFormat/>
    <w:pPr>
      <w:widowControl w:val="1"/>
      <w:ind/>
      <w:contextualSpacing w:val="1"/>
    </w:pPr>
    <w:rPr>
      <w:rFonts w:asciiTheme="majorAscii" w:hAnsiTheme="majorHAnsi"/>
      <w:spacing w:val="-10"/>
      <w:sz w:val="56"/>
    </w:rPr>
  </w:style>
  <w:style w:styleId="Style_16_ch" w:type="character">
    <w:name w:val="Title"/>
    <w:basedOn w:val="Style_3_ch"/>
    <w:link w:val="Style_16"/>
    <w:rPr>
      <w:rFonts w:asciiTheme="majorAscii" w:hAnsiTheme="majorHAnsi"/>
      <w:spacing w:val="-10"/>
      <w:sz w:val="56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2025-12-25T03:40:39Z</dcterms:created>
  <dcterms:modified xsi:type="dcterms:W3CDTF">2025-12-25T03:43:30Z</dcterms:modified>
</cp:coreProperties>
</file>